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FF" w:rsidRDefault="00760BFF" w:rsidP="00760BFF">
      <w:pPr>
        <w:jc w:val="center"/>
        <w:rPr>
          <w:b/>
          <w:bCs/>
        </w:rPr>
      </w:pPr>
      <w:r>
        <w:rPr>
          <w:noProof/>
          <w:lang w:eastAsia="it-IT"/>
        </w:rPr>
        <w:drawing>
          <wp:anchor distT="0" distB="0" distL="114935" distR="114935" simplePos="0" relativeHeight="251661312" behindDoc="1" locked="0" layoutInCell="1" allowOverlap="1">
            <wp:simplePos x="0" y="0"/>
            <wp:positionH relativeFrom="column">
              <wp:posOffset>5134610</wp:posOffset>
            </wp:positionH>
            <wp:positionV relativeFrom="paragraph">
              <wp:posOffset>153670</wp:posOffset>
            </wp:positionV>
            <wp:extent cx="920750" cy="61341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59264" behindDoc="1" locked="0" layoutInCell="1" allowOverlap="1">
            <wp:simplePos x="0" y="0"/>
            <wp:positionH relativeFrom="column">
              <wp:posOffset>1233170</wp:posOffset>
            </wp:positionH>
            <wp:positionV relativeFrom="paragraph">
              <wp:posOffset>172085</wp:posOffset>
            </wp:positionV>
            <wp:extent cx="3884930" cy="753745"/>
            <wp:effectExtent l="0" t="0" r="127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4930" cy="753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60288" behindDoc="1" locked="0" layoutInCell="1" allowOverlap="1">
            <wp:simplePos x="0" y="0"/>
            <wp:positionH relativeFrom="column">
              <wp:posOffset>-95250</wp:posOffset>
            </wp:positionH>
            <wp:positionV relativeFrom="paragraph">
              <wp:posOffset>13335</wp:posOffset>
            </wp:positionV>
            <wp:extent cx="1323975" cy="103251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032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0BFF" w:rsidRDefault="00760BFF" w:rsidP="00760BFF">
      <w:pPr>
        <w:jc w:val="center"/>
        <w:rPr>
          <w:b/>
          <w:bCs/>
        </w:rPr>
      </w:pPr>
    </w:p>
    <w:p w:rsidR="00760BFF" w:rsidRDefault="00760BFF" w:rsidP="00760BFF">
      <w:pPr>
        <w:jc w:val="center"/>
        <w:rPr>
          <w:b/>
          <w:bCs/>
        </w:rPr>
      </w:pPr>
      <w:r>
        <w:rPr>
          <w:noProof/>
          <w:lang w:eastAsia="it-IT"/>
        </w:rPr>
        <w:drawing>
          <wp:anchor distT="0" distB="0" distL="114935" distR="114935" simplePos="0" relativeHeight="251662336" behindDoc="1" locked="0" layoutInCell="1" allowOverlap="1" wp14:anchorId="475223B4" wp14:editId="35307FF7">
            <wp:simplePos x="0" y="0"/>
            <wp:positionH relativeFrom="column">
              <wp:posOffset>5296535</wp:posOffset>
            </wp:positionH>
            <wp:positionV relativeFrom="paragraph">
              <wp:posOffset>172720</wp:posOffset>
            </wp:positionV>
            <wp:extent cx="656590" cy="4660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90" cy="46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0BFF" w:rsidRDefault="00760BFF" w:rsidP="00760BFF">
      <w:pPr>
        <w:jc w:val="center"/>
        <w:rPr>
          <w:b/>
          <w:bCs/>
        </w:rPr>
      </w:pPr>
    </w:p>
    <w:p w:rsidR="00760BFF" w:rsidRDefault="00760BFF" w:rsidP="00760BFF">
      <w:pPr>
        <w:jc w:val="center"/>
        <w:rPr>
          <w:b/>
          <w:bCs/>
        </w:rPr>
      </w:pPr>
    </w:p>
    <w:p w:rsidR="00760BFF" w:rsidRDefault="00760BFF" w:rsidP="00760BFF">
      <w:pPr>
        <w:jc w:val="center"/>
        <w:rPr>
          <w:b/>
          <w:bCs/>
        </w:rPr>
      </w:pPr>
    </w:p>
    <w:p w:rsidR="00760BFF" w:rsidRDefault="00760BFF" w:rsidP="00760BFF">
      <w:pPr>
        <w:keepNext/>
        <w:jc w:val="center"/>
        <w:rPr>
          <w:rFonts w:eastAsia="Arial Unicode MS"/>
          <w:b/>
          <w:i/>
          <w:sz w:val="16"/>
          <w:szCs w:val="16"/>
        </w:rPr>
      </w:pPr>
      <w:r>
        <w:rPr>
          <w:rFonts w:eastAsia="Arial Unicode MS"/>
          <w:b/>
        </w:rPr>
        <w:t xml:space="preserve">       </w:t>
      </w:r>
      <w:r>
        <w:rPr>
          <w:rFonts w:eastAsia="Arial Unicode MS"/>
          <w:b/>
          <w:sz w:val="23"/>
          <w:szCs w:val="23"/>
        </w:rPr>
        <w:t xml:space="preserve">I.I.S. </w:t>
      </w:r>
      <w:proofErr w:type="spellStart"/>
      <w:r>
        <w:rPr>
          <w:rFonts w:eastAsia="Arial Unicode MS"/>
          <w:b/>
          <w:sz w:val="23"/>
          <w:szCs w:val="23"/>
        </w:rPr>
        <w:t>IPSIA“Marconi</w:t>
      </w:r>
      <w:proofErr w:type="spellEnd"/>
      <w:r>
        <w:rPr>
          <w:rFonts w:eastAsia="Arial Unicode MS"/>
          <w:b/>
          <w:sz w:val="23"/>
          <w:szCs w:val="23"/>
        </w:rPr>
        <w:t>” Cosenza LS-ITE “Guarasci” Rogliano</w:t>
      </w:r>
    </w:p>
    <w:p w:rsidR="00760BFF" w:rsidRDefault="00760BFF" w:rsidP="00760BFF">
      <w:pPr>
        <w:spacing w:line="276" w:lineRule="auto"/>
        <w:jc w:val="center"/>
        <w:rPr>
          <w:rFonts w:eastAsia="Arial Unicode MS"/>
          <w:b/>
          <w:i/>
          <w:sz w:val="16"/>
          <w:szCs w:val="16"/>
        </w:rPr>
      </w:pPr>
      <w:r>
        <w:rPr>
          <w:rFonts w:eastAsia="Arial Unicode MS"/>
          <w:b/>
          <w:i/>
          <w:sz w:val="16"/>
          <w:szCs w:val="16"/>
        </w:rPr>
        <w:t>SEDE: Cosenza IPSIA Diurno e Corso Serale</w:t>
      </w:r>
    </w:p>
    <w:p w:rsidR="00760BFF" w:rsidRDefault="00760BFF" w:rsidP="00760BFF">
      <w:pPr>
        <w:spacing w:line="276" w:lineRule="auto"/>
        <w:jc w:val="center"/>
        <w:rPr>
          <w:rFonts w:eastAsia="Arial Unicode MS"/>
          <w:b/>
          <w:i/>
          <w:sz w:val="16"/>
          <w:szCs w:val="16"/>
        </w:rPr>
      </w:pPr>
      <w:r>
        <w:rPr>
          <w:rFonts w:eastAsia="Arial Unicode MS"/>
          <w:b/>
          <w:i/>
          <w:sz w:val="16"/>
          <w:szCs w:val="16"/>
        </w:rPr>
        <w:t>SEDE: Montalto Uffugo  IPSIA – ITI (Chimica Ambientale)</w:t>
      </w:r>
    </w:p>
    <w:p w:rsidR="00760BFF" w:rsidRDefault="00760BFF" w:rsidP="00760BFF">
      <w:pPr>
        <w:jc w:val="center"/>
        <w:rPr>
          <w:rFonts w:eastAsia="Arial Unicode MS"/>
          <w:b/>
          <w:i/>
          <w:sz w:val="16"/>
          <w:szCs w:val="16"/>
        </w:rPr>
      </w:pPr>
      <w:r>
        <w:rPr>
          <w:rFonts w:eastAsia="Arial Unicode MS"/>
          <w:b/>
          <w:i/>
          <w:sz w:val="16"/>
          <w:szCs w:val="16"/>
        </w:rPr>
        <w:t xml:space="preserve">SEDE: Rogliano  Liceo  Scientifico –  </w:t>
      </w:r>
      <w:proofErr w:type="spellStart"/>
      <w:r>
        <w:rPr>
          <w:rFonts w:eastAsia="Arial Unicode MS"/>
          <w:b/>
          <w:i/>
          <w:sz w:val="16"/>
          <w:szCs w:val="16"/>
        </w:rPr>
        <w:t>Ist</w:t>
      </w:r>
      <w:proofErr w:type="spellEnd"/>
      <w:r>
        <w:rPr>
          <w:rFonts w:eastAsia="Arial Unicode MS"/>
          <w:b/>
          <w:i/>
          <w:sz w:val="16"/>
          <w:szCs w:val="16"/>
        </w:rPr>
        <w:t xml:space="preserve">. </w:t>
      </w:r>
      <w:proofErr w:type="spellStart"/>
      <w:r>
        <w:rPr>
          <w:rFonts w:eastAsia="Arial Unicode MS"/>
          <w:b/>
          <w:i/>
          <w:sz w:val="16"/>
          <w:szCs w:val="16"/>
        </w:rPr>
        <w:t>Tec</w:t>
      </w:r>
      <w:proofErr w:type="spellEnd"/>
      <w:r>
        <w:rPr>
          <w:rFonts w:eastAsia="Arial Unicode MS"/>
          <w:b/>
          <w:i/>
          <w:sz w:val="16"/>
          <w:szCs w:val="16"/>
        </w:rPr>
        <w:t>. Economico</w:t>
      </w:r>
    </w:p>
    <w:p w:rsidR="00640E6B" w:rsidRDefault="00640E6B" w:rsidP="00760BFF">
      <w:pPr>
        <w:jc w:val="center"/>
        <w:rPr>
          <w:rFonts w:eastAsia="Arial Unicode MS"/>
          <w:b/>
          <w:i/>
          <w:sz w:val="16"/>
          <w:szCs w:val="16"/>
        </w:rPr>
      </w:pPr>
    </w:p>
    <w:p w:rsidR="00946E75" w:rsidRDefault="00946E75" w:rsidP="00760BFF">
      <w:pPr>
        <w:jc w:val="center"/>
        <w:rPr>
          <w:rFonts w:eastAsia="Arial Unicode MS"/>
          <w:b/>
          <w:i/>
          <w:sz w:val="16"/>
          <w:szCs w:val="16"/>
        </w:rPr>
      </w:pPr>
    </w:p>
    <w:p w:rsidR="00FA696F" w:rsidRDefault="00FA696F" w:rsidP="00760BFF">
      <w:pPr>
        <w:jc w:val="center"/>
        <w:rPr>
          <w:rFonts w:eastAsia="Arial Unicode MS"/>
          <w:b/>
          <w:i/>
          <w:sz w:val="16"/>
          <w:szCs w:val="16"/>
        </w:rPr>
      </w:pPr>
    </w:p>
    <w:p w:rsidR="00F66F7D" w:rsidRDefault="00F66F7D" w:rsidP="00760BFF"/>
    <w:p w:rsidR="00F66F7D" w:rsidRDefault="00F66F7D" w:rsidP="00D524DF">
      <w:pPr>
        <w:ind w:left="3540" w:firstLine="708"/>
        <w:jc w:val="center"/>
      </w:pPr>
      <w:r>
        <w:t xml:space="preserve">Cosenza 23 </w:t>
      </w:r>
      <w:r w:rsidR="00CF623C">
        <w:t>novembre</w:t>
      </w:r>
      <w:r>
        <w:t xml:space="preserve"> 2020</w:t>
      </w:r>
    </w:p>
    <w:p w:rsidR="00760BFF" w:rsidRDefault="00760BFF" w:rsidP="00760BFF">
      <w:proofErr w:type="spellStart"/>
      <w:r>
        <w:t>Prot</w:t>
      </w:r>
      <w:proofErr w:type="spellEnd"/>
      <w:r>
        <w:t>. n</w:t>
      </w:r>
      <w:r w:rsidR="00640E6B">
        <w:t xml:space="preserve">   </w:t>
      </w:r>
      <w:r w:rsidR="00CF623C">
        <w:t>5493 C/22</w:t>
      </w:r>
    </w:p>
    <w:p w:rsidR="00D524DF" w:rsidRDefault="00D524DF" w:rsidP="00760BFF"/>
    <w:p w:rsidR="00F66F7D" w:rsidRDefault="00F66F7D" w:rsidP="00760BFF">
      <w:r>
        <w:t>Circolare n.</w:t>
      </w:r>
      <w:r w:rsidR="00CF623C">
        <w:t xml:space="preserve"> 85</w:t>
      </w:r>
    </w:p>
    <w:p w:rsidR="00E423B2" w:rsidRPr="001B1468" w:rsidRDefault="00E423B2" w:rsidP="00760BFF">
      <w:pPr>
        <w:rPr>
          <w:b/>
        </w:rPr>
      </w:pPr>
    </w:p>
    <w:p w:rsidR="00760BFF" w:rsidRDefault="00760BFF" w:rsidP="00760BFF">
      <w:pPr>
        <w:jc w:val="right"/>
      </w:pPr>
    </w:p>
    <w:p w:rsidR="00F05B4C" w:rsidRDefault="00F05B4C" w:rsidP="00F05B4C">
      <w:pPr>
        <w:jc w:val="both"/>
      </w:pPr>
      <w:r>
        <w:t>Elezioni Consiglio d’Istituto – rinnovo con modalità on-line.</w:t>
      </w:r>
    </w:p>
    <w:p w:rsidR="00F05B4C" w:rsidRDefault="00F05B4C" w:rsidP="00F05B4C">
      <w:pPr>
        <w:jc w:val="right"/>
      </w:pPr>
      <w:r>
        <w:t>Ai Docenti</w:t>
      </w:r>
    </w:p>
    <w:p w:rsidR="00F05B4C" w:rsidRDefault="00F05B4C" w:rsidP="00F05B4C">
      <w:pPr>
        <w:jc w:val="right"/>
      </w:pPr>
    </w:p>
    <w:p w:rsidR="00F05B4C" w:rsidRDefault="00F05B4C" w:rsidP="00F05B4C">
      <w:pPr>
        <w:jc w:val="right"/>
      </w:pPr>
      <w:r>
        <w:t xml:space="preserve">Agli Studenti </w:t>
      </w:r>
    </w:p>
    <w:p w:rsidR="00F05B4C" w:rsidRDefault="00F05B4C" w:rsidP="00F05B4C">
      <w:pPr>
        <w:jc w:val="right"/>
      </w:pPr>
    </w:p>
    <w:p w:rsidR="00F05B4C" w:rsidRDefault="00F05B4C" w:rsidP="00F05B4C">
      <w:pPr>
        <w:jc w:val="right"/>
      </w:pPr>
      <w:r>
        <w:t>Ai Genitori</w:t>
      </w:r>
    </w:p>
    <w:p w:rsidR="00F05B4C" w:rsidRDefault="00F05B4C" w:rsidP="00F05B4C">
      <w:pPr>
        <w:jc w:val="right"/>
      </w:pPr>
    </w:p>
    <w:p w:rsidR="00F05B4C" w:rsidRDefault="00F05B4C" w:rsidP="00F05B4C">
      <w:pPr>
        <w:jc w:val="right"/>
      </w:pPr>
      <w:r>
        <w:t>Al Personale ATA</w:t>
      </w:r>
    </w:p>
    <w:p w:rsidR="00F05B4C" w:rsidRDefault="00F05B4C" w:rsidP="00F05B4C"/>
    <w:p w:rsidR="00F05B4C" w:rsidRDefault="00F05B4C" w:rsidP="00CF623C">
      <w:pPr>
        <w:spacing w:line="360" w:lineRule="auto"/>
        <w:jc w:val="both"/>
      </w:pPr>
      <w:r>
        <w:t>In ottemperanza alla Legge n.6 del 23 febbraio 2020, dei successivi DPCM in tema di emergenza sanitaria (con attenzione a quello del 18 ottobre 2020), del D.L. n.18 del 17 marzo 2020, del D.L. n.19 del 25 marzo 2020 e nella considerazione che c’è necessità di ricorrere alle modalità telematiche per il rinnovo del Consiglio d’Istituto (art. 1 comma 6 lettera r) del DPCM del 18 ottobre 2020 “… il rinnovo degli organi collegiali delle istituzioni scolastiche può avvenire secondo modalità a distanza nel rispetto dei principi di segretezza e libertà nella partecipazione alle elezioni.”, le elezioni per il rinnovo di tutte le componenti del Consiglio d’Istituto del “</w:t>
      </w:r>
      <w:r w:rsidRPr="00F05B4C">
        <w:t>IIS IPSIA Marconi CS-</w:t>
      </w:r>
      <w:proofErr w:type="spellStart"/>
      <w:r w:rsidRPr="00F05B4C">
        <w:t>Lic</w:t>
      </w:r>
      <w:proofErr w:type="spellEnd"/>
      <w:r w:rsidRPr="00F05B4C">
        <w:t xml:space="preserve"> Sc ITE Guarasci Rogliano</w:t>
      </w:r>
      <w:r>
        <w:t>” si svolgeranno in modalità a distanza.</w:t>
      </w:r>
    </w:p>
    <w:p w:rsidR="00F05B4C" w:rsidRDefault="00F05B4C" w:rsidP="00F05B4C">
      <w:pPr>
        <w:spacing w:line="360" w:lineRule="auto"/>
      </w:pPr>
    </w:p>
    <w:p w:rsidR="00F05B4C" w:rsidRPr="00CF623C" w:rsidRDefault="00F05B4C" w:rsidP="00F05B4C">
      <w:pPr>
        <w:rPr>
          <w:u w:val="single"/>
        </w:rPr>
      </w:pPr>
      <w:r w:rsidRPr="00CF623C">
        <w:rPr>
          <w:u w:val="single"/>
        </w:rPr>
        <w:t>Diritto di voto</w:t>
      </w:r>
    </w:p>
    <w:p w:rsidR="00F05B4C" w:rsidRDefault="00F05B4C" w:rsidP="00F05B4C"/>
    <w:p w:rsidR="00F05B4C" w:rsidRDefault="00F05B4C" w:rsidP="00F05B4C">
      <w:r>
        <w:t>Componente genitori:</w:t>
      </w:r>
    </w:p>
    <w:p w:rsidR="00F05B4C" w:rsidRDefault="00F05B4C" w:rsidP="00F05B4C"/>
    <w:p w:rsidR="00F05B4C" w:rsidRDefault="00F05B4C" w:rsidP="00F05B4C">
      <w:r>
        <w:t>Hanno diritto di esprimere fino a due preferenze appartenenti alla stessa lista; votano entrambi i genitori.</w:t>
      </w:r>
    </w:p>
    <w:p w:rsidR="00F05B4C" w:rsidRDefault="00F05B4C" w:rsidP="00F05B4C"/>
    <w:p w:rsidR="00F05B4C" w:rsidRPr="00CF623C" w:rsidRDefault="00F05B4C" w:rsidP="00F05B4C">
      <w:pPr>
        <w:rPr>
          <w:u w:val="single"/>
        </w:rPr>
      </w:pPr>
      <w:r w:rsidRPr="00CF623C">
        <w:rPr>
          <w:u w:val="single"/>
        </w:rPr>
        <w:t>Componente studenti</w:t>
      </w:r>
    </w:p>
    <w:p w:rsidR="00F05B4C" w:rsidRDefault="00F05B4C" w:rsidP="00F05B4C"/>
    <w:p w:rsidR="00F05B4C" w:rsidRDefault="00F05B4C" w:rsidP="00F05B4C">
      <w:r>
        <w:t>Hanno diritto di voto tutti gli studenti iscritti all’Istituto; possono esprimere fino a due preferenze.</w:t>
      </w:r>
    </w:p>
    <w:p w:rsidR="00F05B4C" w:rsidRDefault="00F05B4C" w:rsidP="00F05B4C"/>
    <w:p w:rsidR="00F05B4C" w:rsidRDefault="00F05B4C" w:rsidP="00F05B4C"/>
    <w:p w:rsidR="00F05B4C" w:rsidRDefault="00F05B4C" w:rsidP="00F05B4C"/>
    <w:p w:rsidR="00F05B4C" w:rsidRDefault="00F05B4C" w:rsidP="00F05B4C"/>
    <w:p w:rsidR="00F05B4C" w:rsidRDefault="00F05B4C" w:rsidP="00F05B4C"/>
    <w:p w:rsidR="00F05B4C" w:rsidRPr="00CF623C" w:rsidRDefault="00F05B4C" w:rsidP="00F05B4C">
      <w:pPr>
        <w:rPr>
          <w:u w:val="single"/>
        </w:rPr>
      </w:pPr>
      <w:r w:rsidRPr="00CF623C">
        <w:rPr>
          <w:u w:val="single"/>
        </w:rPr>
        <w:lastRenderedPageBreak/>
        <w:t>Componente ATA</w:t>
      </w:r>
    </w:p>
    <w:p w:rsidR="00F05B4C" w:rsidRDefault="00F05B4C" w:rsidP="00F05B4C"/>
    <w:p w:rsidR="00F05B4C" w:rsidRDefault="00F05B4C" w:rsidP="00F05B4C">
      <w:r>
        <w:t>Tutto il personale ATA, a tempo indeterminato e determinato (purché con supplenza annuale ha diritto di voto; si possono esprimere fino a due preferenze.</w:t>
      </w:r>
    </w:p>
    <w:p w:rsidR="00F05B4C" w:rsidRDefault="00F05B4C" w:rsidP="00F05B4C"/>
    <w:p w:rsidR="00F05B4C" w:rsidRPr="00CF623C" w:rsidRDefault="00F05B4C" w:rsidP="00F05B4C">
      <w:pPr>
        <w:rPr>
          <w:u w:val="single"/>
        </w:rPr>
      </w:pPr>
      <w:r w:rsidRPr="00CF623C">
        <w:rPr>
          <w:u w:val="single"/>
        </w:rPr>
        <w:t>Componente Docenti</w:t>
      </w:r>
    </w:p>
    <w:p w:rsidR="00F05B4C" w:rsidRDefault="00F05B4C" w:rsidP="00F05B4C"/>
    <w:p w:rsidR="00F05B4C" w:rsidRDefault="00F05B4C" w:rsidP="00035AE2">
      <w:pPr>
        <w:spacing w:line="360" w:lineRule="auto"/>
        <w:jc w:val="both"/>
      </w:pPr>
      <w:r>
        <w:t>Tutti i docenti a tempo indeterminato e determinato (purché con supplenza annuale e non temporanea) hanno diritto di voto; si possono esp</w:t>
      </w:r>
      <w:r w:rsidR="00CF623C">
        <w:t>rimere fino a due preferenze.</w:t>
      </w:r>
    </w:p>
    <w:p w:rsidR="00F05B4C" w:rsidRDefault="00F05B4C" w:rsidP="00035AE2">
      <w:pPr>
        <w:spacing w:line="360" w:lineRule="auto"/>
        <w:jc w:val="both"/>
      </w:pPr>
      <w:r>
        <w:t xml:space="preserve">Le votazioni si svolgeranno da domenica </w:t>
      </w:r>
      <w:r w:rsidRPr="00035AE2">
        <w:rPr>
          <w:b/>
        </w:rPr>
        <w:t>29 novembre</w:t>
      </w:r>
      <w:r w:rsidR="00035AE2" w:rsidRPr="00035AE2">
        <w:rPr>
          <w:b/>
        </w:rPr>
        <w:t xml:space="preserve"> 2020</w:t>
      </w:r>
      <w:r w:rsidR="00035AE2">
        <w:t xml:space="preserve"> dalle ore 8:00 alle ore 13</w:t>
      </w:r>
      <w:r>
        <w:t xml:space="preserve">:00 del </w:t>
      </w:r>
      <w:r w:rsidRPr="00035AE2">
        <w:rPr>
          <w:b/>
        </w:rPr>
        <w:t>lunedì 30 novembre 2020</w:t>
      </w:r>
    </w:p>
    <w:p w:rsidR="00F05B4C" w:rsidRPr="00CF623C" w:rsidRDefault="00F05B4C" w:rsidP="00CF623C">
      <w:pPr>
        <w:spacing w:line="360" w:lineRule="auto"/>
        <w:jc w:val="center"/>
        <w:rPr>
          <w:u w:val="single"/>
        </w:rPr>
      </w:pPr>
      <w:r w:rsidRPr="00CF623C">
        <w:rPr>
          <w:u w:val="single"/>
        </w:rPr>
        <w:t>M</w:t>
      </w:r>
      <w:bookmarkStart w:id="0" w:name="_GoBack"/>
      <w:bookmarkEnd w:id="0"/>
      <w:r w:rsidRPr="00CF623C">
        <w:rPr>
          <w:u w:val="single"/>
        </w:rPr>
        <w:t>odalità</w:t>
      </w:r>
    </w:p>
    <w:p w:rsidR="00F05B4C" w:rsidRDefault="00F05B4C" w:rsidP="00F05B4C">
      <w:pPr>
        <w:spacing w:line="360" w:lineRule="auto"/>
      </w:pPr>
    </w:p>
    <w:p w:rsidR="00F05B4C" w:rsidRDefault="00F05B4C" w:rsidP="00C12D58">
      <w:pPr>
        <w:spacing w:line="360" w:lineRule="auto"/>
        <w:jc w:val="both"/>
      </w:pPr>
      <w:r>
        <w:t xml:space="preserve">Le votazioni si svolgeranno in modalità on-line con apposito modulo Google il cui link sarà </w:t>
      </w:r>
      <w:r w:rsidR="00CF623C">
        <w:t>inviato</w:t>
      </w:r>
      <w:r>
        <w:t xml:space="preserve"> sulla </w:t>
      </w:r>
      <w:r w:rsidR="00CF623C">
        <w:t xml:space="preserve">email istituzionale con dominio </w:t>
      </w:r>
      <w:r w:rsidR="00CF623C" w:rsidRPr="00035AE2">
        <w:rPr>
          <w:b/>
          <w:i/>
        </w:rPr>
        <w:t>@iismarconiguarasci.edu.it</w:t>
      </w:r>
      <w:r w:rsidRPr="00035AE2">
        <w:rPr>
          <w:b/>
          <w:i/>
        </w:rPr>
        <w:t xml:space="preserve"> </w:t>
      </w:r>
      <w:r>
        <w:t xml:space="preserve">al fine di permettere la votazione al Personale Docente, </w:t>
      </w:r>
      <w:r w:rsidR="00035AE2">
        <w:t>(</w:t>
      </w:r>
      <w:r>
        <w:t xml:space="preserve">agli Studenti </w:t>
      </w:r>
      <w:r w:rsidR="00C12D58">
        <w:t>e ai Genitori</w:t>
      </w:r>
      <w:r w:rsidR="00035AE2">
        <w:t>)</w:t>
      </w:r>
      <w:r w:rsidR="00C12D58">
        <w:t>. I</w:t>
      </w:r>
      <w:r w:rsidR="00CF623C">
        <w:t>l</w:t>
      </w:r>
      <w:r>
        <w:t xml:space="preserve"> Personale ATA</w:t>
      </w:r>
      <w:r w:rsidR="00C12D58">
        <w:t xml:space="preserve"> ricevere il link tramite comunicazione ufficiale da parte della la segreteria scolastica.</w:t>
      </w:r>
      <w:r>
        <w:t xml:space="preserve"> Per votare basterà </w:t>
      </w:r>
      <w:r w:rsidR="00CF623C">
        <w:t>cliccare sul</w:t>
      </w:r>
      <w:r>
        <w:t xml:space="preserve"> link, esprimere almeno una preferenza, al massimo due, </w:t>
      </w:r>
      <w:r w:rsidR="00CF623C">
        <w:t>cliccando sul</w:t>
      </w:r>
      <w:r>
        <w:t xml:space="preserve"> cognome e nome del candidato scelto e cliccare su invio. Se non si esprime alcuna preferenza il m</w:t>
      </w:r>
      <w:r w:rsidR="00CF623C">
        <w:t>odulo non potrà essere inviato.</w:t>
      </w:r>
    </w:p>
    <w:p w:rsidR="00CF623C" w:rsidRDefault="00F05B4C" w:rsidP="00C12D58">
      <w:pPr>
        <w:spacing w:line="360" w:lineRule="auto"/>
        <w:jc w:val="both"/>
      </w:pPr>
      <w:r>
        <w:t xml:space="preserve">Al temine dell’orario indicato vengono chiuse le votazioni dei moduli di Google deselezionando nella sezione Risposte la funzione Accetta Risposte. I </w:t>
      </w:r>
      <w:proofErr w:type="spellStart"/>
      <w:r>
        <w:t>files</w:t>
      </w:r>
      <w:proofErr w:type="spellEnd"/>
      <w:r>
        <w:t xml:space="preserve"> contenenti le votazioni espresse saranno registrat</w:t>
      </w:r>
      <w:r w:rsidR="00CF623C">
        <w:t>e dalla Commissione Elettorale.</w:t>
      </w:r>
    </w:p>
    <w:p w:rsidR="00CF623C" w:rsidRDefault="00CF623C" w:rsidP="00F05B4C">
      <w:pPr>
        <w:spacing w:line="360" w:lineRule="auto"/>
      </w:pPr>
    </w:p>
    <w:p w:rsidR="00F05B4C" w:rsidRPr="00CF623C" w:rsidRDefault="00F05B4C" w:rsidP="00F05B4C">
      <w:pPr>
        <w:spacing w:line="360" w:lineRule="auto"/>
        <w:rPr>
          <w:u w:val="single"/>
        </w:rPr>
      </w:pPr>
      <w:r w:rsidRPr="00CF623C">
        <w:rPr>
          <w:u w:val="single"/>
        </w:rPr>
        <w:t>Operazioni di scrutinio</w:t>
      </w:r>
    </w:p>
    <w:p w:rsidR="00CF623C" w:rsidRDefault="00F05B4C" w:rsidP="00C12D58">
      <w:pPr>
        <w:spacing w:line="360" w:lineRule="auto"/>
        <w:jc w:val="both"/>
      </w:pPr>
      <w:r>
        <w:t xml:space="preserve">Le operazioni di scrutinio hanno inizio immediatamente dopo la chiusura delle votazioni e non possono essere interrotte fino al loro completamento. </w:t>
      </w:r>
    </w:p>
    <w:p w:rsidR="00F05B4C" w:rsidRDefault="00F05B4C" w:rsidP="00C12D58">
      <w:pPr>
        <w:spacing w:line="360" w:lineRule="auto"/>
        <w:jc w:val="both"/>
      </w:pPr>
      <w:r>
        <w:t>Delle operazioni di scrutinio viene redatto processo verbale in duplice copia che è sottoscritto in ogni foglio dal Presidente e dagli scrutatori. Il seggio è unico.</w:t>
      </w:r>
    </w:p>
    <w:p w:rsidR="00F05B4C" w:rsidRDefault="00F05B4C" w:rsidP="00F05B4C">
      <w:pPr>
        <w:spacing w:line="360" w:lineRule="auto"/>
      </w:pPr>
    </w:p>
    <w:p w:rsidR="00F05B4C" w:rsidRDefault="00F05B4C" w:rsidP="00C12D58">
      <w:pPr>
        <w:spacing w:line="360" w:lineRule="auto"/>
        <w:jc w:val="both"/>
      </w:pPr>
      <w:r>
        <w:t>Il seggio elettorale procede alla proclamazione degli eletti entro quarantotto ore dalla conclusione delle operazioni di voto. Degli eletti va data comunicazione mediante affissione del relativo elenco all’albo on line della scuola.</w:t>
      </w:r>
    </w:p>
    <w:p w:rsidR="00F05B4C" w:rsidRDefault="00F05B4C" w:rsidP="00F05B4C"/>
    <w:p w:rsidR="0005491A" w:rsidRPr="00CF623C" w:rsidRDefault="00CF623C" w:rsidP="00644B87">
      <w:r>
        <w:tab/>
      </w:r>
    </w:p>
    <w:p w:rsidR="0005491A" w:rsidRDefault="0005491A" w:rsidP="00760BFF"/>
    <w:p w:rsidR="00171B9A" w:rsidRPr="00171B9A" w:rsidRDefault="00171B9A" w:rsidP="00171B9A">
      <w:r>
        <w:t xml:space="preserve">                                                                                                  </w:t>
      </w:r>
      <w:r w:rsidRPr="00171B9A">
        <w:t>IL DIRIGENTE SCOLASTICO</w:t>
      </w:r>
    </w:p>
    <w:p w:rsidR="00171B9A" w:rsidRPr="00171B9A" w:rsidRDefault="00171B9A" w:rsidP="00171B9A">
      <w:r w:rsidRPr="00171B9A">
        <w:t xml:space="preserve">                                                                                             </w:t>
      </w:r>
      <w:r>
        <w:t xml:space="preserve">    Dott.ssa Maria Saveria VELTRI</w:t>
      </w:r>
    </w:p>
    <w:p w:rsidR="00171B9A" w:rsidRPr="00171B9A" w:rsidRDefault="00171B9A" w:rsidP="00171B9A">
      <w:pPr>
        <w:rPr>
          <w:sz w:val="16"/>
          <w:szCs w:val="16"/>
        </w:rPr>
      </w:pPr>
      <w:r w:rsidRPr="00171B9A">
        <w:rPr>
          <w:b/>
          <w:sz w:val="16"/>
          <w:szCs w:val="16"/>
        </w:rPr>
        <w:t xml:space="preserve">                                                                                          </w:t>
      </w:r>
      <w:r>
        <w:rPr>
          <w:b/>
          <w:sz w:val="16"/>
          <w:szCs w:val="16"/>
        </w:rPr>
        <w:t xml:space="preserve">                                                                </w:t>
      </w:r>
      <w:r w:rsidRPr="00171B9A">
        <w:rPr>
          <w:b/>
          <w:sz w:val="16"/>
          <w:szCs w:val="16"/>
        </w:rPr>
        <w:t xml:space="preserve"> </w:t>
      </w:r>
      <w:r w:rsidRPr="00171B9A">
        <w:rPr>
          <w:sz w:val="16"/>
          <w:szCs w:val="16"/>
        </w:rPr>
        <w:t>Firma autografa sostituita a mezzo</w:t>
      </w:r>
    </w:p>
    <w:p w:rsidR="00640E6B" w:rsidRPr="00171B9A" w:rsidRDefault="00171B9A" w:rsidP="00171B9A">
      <w:pPr>
        <w:rPr>
          <w:sz w:val="16"/>
          <w:szCs w:val="16"/>
        </w:rPr>
      </w:pPr>
      <w:r w:rsidRPr="00171B9A">
        <w:rPr>
          <w:sz w:val="16"/>
          <w:szCs w:val="16"/>
        </w:rPr>
        <w:t xml:space="preserve">                                                                              </w:t>
      </w:r>
      <w:r>
        <w:rPr>
          <w:sz w:val="16"/>
          <w:szCs w:val="16"/>
        </w:rPr>
        <w:t xml:space="preserve">                                                                </w:t>
      </w:r>
      <w:r w:rsidRPr="00171B9A">
        <w:rPr>
          <w:sz w:val="16"/>
          <w:szCs w:val="16"/>
        </w:rPr>
        <w:t xml:space="preserve">       ai sensi dell’art. 3 comma 2 del </w:t>
      </w:r>
      <w:proofErr w:type="spellStart"/>
      <w:r w:rsidRPr="00171B9A">
        <w:rPr>
          <w:sz w:val="16"/>
          <w:szCs w:val="16"/>
        </w:rPr>
        <w:t>d.Lvo</w:t>
      </w:r>
      <w:proofErr w:type="spellEnd"/>
      <w:r w:rsidRPr="00171B9A">
        <w:rPr>
          <w:sz w:val="16"/>
          <w:szCs w:val="16"/>
        </w:rPr>
        <w:t xml:space="preserve"> n.39/93</w:t>
      </w:r>
    </w:p>
    <w:p w:rsidR="00640E6B" w:rsidRPr="00171B9A" w:rsidRDefault="00640E6B">
      <w:pPr>
        <w:rPr>
          <w:sz w:val="16"/>
          <w:szCs w:val="16"/>
        </w:rPr>
      </w:pPr>
    </w:p>
    <w:p w:rsidR="00640E6B" w:rsidRDefault="00640E6B"/>
    <w:p w:rsidR="00640E6B" w:rsidRPr="00C5778B" w:rsidRDefault="00640E6B">
      <w:pPr>
        <w:rPr>
          <w:b/>
        </w:rPr>
      </w:pPr>
      <w:r>
        <w:tab/>
      </w:r>
      <w:r>
        <w:tab/>
      </w:r>
      <w:r>
        <w:tab/>
      </w:r>
      <w:r>
        <w:tab/>
      </w:r>
      <w:r>
        <w:tab/>
      </w:r>
      <w:r>
        <w:tab/>
      </w:r>
      <w:r>
        <w:tab/>
      </w:r>
      <w:r>
        <w:tab/>
      </w:r>
      <w:r>
        <w:tab/>
      </w:r>
      <w:r w:rsidR="003056D0">
        <w:t xml:space="preserve">     </w:t>
      </w:r>
    </w:p>
    <w:p w:rsidR="00640E6B" w:rsidRDefault="00640E6B">
      <w:r>
        <w:tab/>
      </w:r>
      <w:r>
        <w:tab/>
      </w:r>
      <w:r>
        <w:tab/>
      </w:r>
      <w:r>
        <w:tab/>
      </w:r>
    </w:p>
    <w:sectPr w:rsidR="00640E6B" w:rsidSect="00F05B4C">
      <w:pgSz w:w="11906" w:h="16838"/>
      <w:pgMar w:top="993"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753E"/>
    <w:multiLevelType w:val="hybridMultilevel"/>
    <w:tmpl w:val="55145B38"/>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FF"/>
    <w:rsid w:val="00035AE2"/>
    <w:rsid w:val="00045F23"/>
    <w:rsid w:val="0005491A"/>
    <w:rsid w:val="00114DF5"/>
    <w:rsid w:val="00171B9A"/>
    <w:rsid w:val="00204E16"/>
    <w:rsid w:val="00282022"/>
    <w:rsid w:val="002854B1"/>
    <w:rsid w:val="002E40F3"/>
    <w:rsid w:val="003056D0"/>
    <w:rsid w:val="004A020E"/>
    <w:rsid w:val="00522690"/>
    <w:rsid w:val="00530B02"/>
    <w:rsid w:val="00555CD8"/>
    <w:rsid w:val="005608CC"/>
    <w:rsid w:val="00640E6B"/>
    <w:rsid w:val="00644B87"/>
    <w:rsid w:val="00690379"/>
    <w:rsid w:val="006D67E9"/>
    <w:rsid w:val="00760371"/>
    <w:rsid w:val="00760BFF"/>
    <w:rsid w:val="007B75D5"/>
    <w:rsid w:val="008664E3"/>
    <w:rsid w:val="008816D9"/>
    <w:rsid w:val="008B52E4"/>
    <w:rsid w:val="008F33FE"/>
    <w:rsid w:val="00936FD8"/>
    <w:rsid w:val="00946E75"/>
    <w:rsid w:val="00967807"/>
    <w:rsid w:val="00B0507B"/>
    <w:rsid w:val="00BD3D37"/>
    <w:rsid w:val="00C12D58"/>
    <w:rsid w:val="00C2705D"/>
    <w:rsid w:val="00C5778B"/>
    <w:rsid w:val="00CD087A"/>
    <w:rsid w:val="00CF623C"/>
    <w:rsid w:val="00D03F3E"/>
    <w:rsid w:val="00D47CE2"/>
    <w:rsid w:val="00D524DF"/>
    <w:rsid w:val="00DC11FE"/>
    <w:rsid w:val="00E423B2"/>
    <w:rsid w:val="00EE0664"/>
    <w:rsid w:val="00F05B4C"/>
    <w:rsid w:val="00F66F7D"/>
    <w:rsid w:val="00FA6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0BF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next w:val="Corpotesto"/>
    <w:rsid w:val="00760BFF"/>
    <w:pPr>
      <w:spacing w:after="120"/>
    </w:pPr>
  </w:style>
  <w:style w:type="paragraph" w:styleId="Corpotesto">
    <w:name w:val="Body Text"/>
    <w:basedOn w:val="Normale"/>
    <w:link w:val="CorpotestoCarattere"/>
    <w:uiPriority w:val="99"/>
    <w:semiHidden/>
    <w:unhideWhenUsed/>
    <w:rsid w:val="00760BFF"/>
    <w:pPr>
      <w:spacing w:after="120"/>
    </w:pPr>
  </w:style>
  <w:style w:type="character" w:customStyle="1" w:styleId="CorpotestoCarattere">
    <w:name w:val="Corpo testo Carattere"/>
    <w:basedOn w:val="Carpredefinitoparagrafo"/>
    <w:link w:val="Corpotesto"/>
    <w:uiPriority w:val="99"/>
    <w:semiHidden/>
    <w:rsid w:val="00760BFF"/>
    <w:rPr>
      <w:rFonts w:ascii="Times New Roman" w:eastAsia="Times New Roman" w:hAnsi="Times New Roman" w:cs="Times New Roman"/>
      <w:sz w:val="24"/>
      <w:szCs w:val="24"/>
      <w:lang w:eastAsia="ar-SA"/>
    </w:rPr>
  </w:style>
  <w:style w:type="character" w:styleId="Collegamentoipertestuale">
    <w:name w:val="Hyperlink"/>
    <w:unhideWhenUsed/>
    <w:rsid w:val="00BD3D37"/>
    <w:rPr>
      <w:color w:val="0000FF"/>
      <w:u w:val="single"/>
    </w:rPr>
  </w:style>
  <w:style w:type="paragraph" w:styleId="Paragrafoelenco">
    <w:name w:val="List Paragraph"/>
    <w:basedOn w:val="Normale"/>
    <w:uiPriority w:val="34"/>
    <w:qFormat/>
    <w:rsid w:val="00114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0BF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next w:val="Corpotesto"/>
    <w:rsid w:val="00760BFF"/>
    <w:pPr>
      <w:spacing w:after="120"/>
    </w:pPr>
  </w:style>
  <w:style w:type="paragraph" w:styleId="Corpotesto">
    <w:name w:val="Body Text"/>
    <w:basedOn w:val="Normale"/>
    <w:link w:val="CorpotestoCarattere"/>
    <w:uiPriority w:val="99"/>
    <w:semiHidden/>
    <w:unhideWhenUsed/>
    <w:rsid w:val="00760BFF"/>
    <w:pPr>
      <w:spacing w:after="120"/>
    </w:pPr>
  </w:style>
  <w:style w:type="character" w:customStyle="1" w:styleId="CorpotestoCarattere">
    <w:name w:val="Corpo testo Carattere"/>
    <w:basedOn w:val="Carpredefinitoparagrafo"/>
    <w:link w:val="Corpotesto"/>
    <w:uiPriority w:val="99"/>
    <w:semiHidden/>
    <w:rsid w:val="00760BFF"/>
    <w:rPr>
      <w:rFonts w:ascii="Times New Roman" w:eastAsia="Times New Roman" w:hAnsi="Times New Roman" w:cs="Times New Roman"/>
      <w:sz w:val="24"/>
      <w:szCs w:val="24"/>
      <w:lang w:eastAsia="ar-SA"/>
    </w:rPr>
  </w:style>
  <w:style w:type="character" w:styleId="Collegamentoipertestuale">
    <w:name w:val="Hyperlink"/>
    <w:unhideWhenUsed/>
    <w:rsid w:val="00BD3D37"/>
    <w:rPr>
      <w:color w:val="0000FF"/>
      <w:u w:val="single"/>
    </w:rPr>
  </w:style>
  <w:style w:type="paragraph" w:styleId="Paragrafoelenco">
    <w:name w:val="List Paragraph"/>
    <w:basedOn w:val="Normale"/>
    <w:uiPriority w:val="34"/>
    <w:qFormat/>
    <w:rsid w:val="0011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81143">
      <w:bodyDiv w:val="1"/>
      <w:marLeft w:val="0"/>
      <w:marRight w:val="0"/>
      <w:marTop w:val="0"/>
      <w:marBottom w:val="0"/>
      <w:divBdr>
        <w:top w:val="none" w:sz="0" w:space="0" w:color="auto"/>
        <w:left w:val="none" w:sz="0" w:space="0" w:color="auto"/>
        <w:bottom w:val="none" w:sz="0" w:space="0" w:color="auto"/>
        <w:right w:val="none" w:sz="0" w:space="0" w:color="auto"/>
      </w:divBdr>
    </w:div>
    <w:div w:id="17793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D1EF6-02EF-431D-9920-933059E6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597</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damelio</dc:creator>
  <cp:lastModifiedBy>EDUARDO_PC</cp:lastModifiedBy>
  <cp:revision>3</cp:revision>
  <cp:lastPrinted>2020-11-23T09:53:00Z</cp:lastPrinted>
  <dcterms:created xsi:type="dcterms:W3CDTF">2020-09-25T06:13:00Z</dcterms:created>
  <dcterms:modified xsi:type="dcterms:W3CDTF">2020-11-23T10:27:00Z</dcterms:modified>
</cp:coreProperties>
</file>